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5A440B" w:rsidRPr="005A440B" w:rsidRDefault="002D378F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5A440B"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</w:t>
            </w:r>
          </w:p>
          <w:p w:rsidR="005A440B" w:rsidRPr="005A440B" w:rsidRDefault="005A440B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Правительства Белгородской области </w:t>
            </w:r>
          </w:p>
          <w:p w:rsidR="002D378F" w:rsidRDefault="005A440B" w:rsidP="005A440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A440B">
              <w:rPr>
                <w:rFonts w:eastAsia="Times New Roman"/>
                <w:b/>
                <w:bCs/>
                <w:sz w:val="26"/>
                <w:szCs w:val="26"/>
              </w:rPr>
              <w:t>от 14 июля 2008 года № 170-пп</w:t>
            </w:r>
            <w:r w:rsidR="002D378F"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1176C5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16900" w:rsidRPr="001176C5" w:rsidRDefault="00416900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</w:p>
          <w:p w:rsidR="002A0AAF" w:rsidRPr="002A0AAF" w:rsidRDefault="002A0AAF" w:rsidP="002A0AA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2A0AAF">
              <w:rPr>
                <w:rFonts w:eastAsia="Times New Roman"/>
                <w:sz w:val="26"/>
                <w:szCs w:val="26"/>
              </w:rPr>
              <w:t xml:space="preserve">Проект постановления Правительства Белгородской области                         «О внесении изменений в постановление Правительства Белгородской области </w:t>
            </w:r>
            <w:r>
              <w:rPr>
                <w:rFonts w:eastAsia="Times New Roman"/>
                <w:sz w:val="26"/>
                <w:szCs w:val="26"/>
              </w:rPr>
              <w:t xml:space="preserve">                 </w:t>
            </w:r>
            <w:r w:rsidRPr="002A0AAF">
              <w:rPr>
                <w:rFonts w:eastAsia="Times New Roman"/>
                <w:sz w:val="26"/>
                <w:szCs w:val="26"/>
              </w:rPr>
              <w:t xml:space="preserve">от 14 июля 2008 года № 170-пп» подготовлен во исполнение пункта 7 распоряжения Правительства Белгородской области от 25 сентября 2023 года </w:t>
            </w:r>
            <w:r>
              <w:rPr>
                <w:rFonts w:eastAsia="Times New Roman"/>
                <w:sz w:val="26"/>
                <w:szCs w:val="26"/>
              </w:rPr>
              <w:t xml:space="preserve">                    </w:t>
            </w:r>
            <w:r w:rsidRPr="002A0AAF">
              <w:rPr>
                <w:rFonts w:eastAsia="Times New Roman"/>
                <w:sz w:val="26"/>
                <w:szCs w:val="26"/>
              </w:rPr>
              <w:t xml:space="preserve">№ 743-рп «О внедрении стандартов </w:t>
            </w:r>
            <w:proofErr w:type="spellStart"/>
            <w:r w:rsidRPr="002A0AAF">
              <w:rPr>
                <w:rFonts w:eastAsia="Times New Roman"/>
                <w:sz w:val="26"/>
                <w:szCs w:val="26"/>
              </w:rPr>
              <w:t>клиентоцентричности</w:t>
            </w:r>
            <w:proofErr w:type="spellEnd"/>
            <w:r w:rsidRPr="002A0AAF">
              <w:rPr>
                <w:rFonts w:eastAsia="Times New Roman"/>
                <w:sz w:val="26"/>
                <w:szCs w:val="26"/>
              </w:rPr>
              <w:t xml:space="preserve"> и их принципов», согласно которому положения об исполнительных и государственных  органах Белгородской области дополняются нормами о применении ими Стандартов </w:t>
            </w:r>
            <w:proofErr w:type="spellStart"/>
            <w:r w:rsidRPr="002A0AAF">
              <w:rPr>
                <w:rFonts w:eastAsia="Times New Roman"/>
                <w:sz w:val="26"/>
                <w:szCs w:val="26"/>
              </w:rPr>
              <w:t>клиентоцентричности</w:t>
            </w:r>
            <w:proofErr w:type="spellEnd"/>
            <w:r w:rsidRPr="002A0AAF">
              <w:rPr>
                <w:rFonts w:eastAsia="Times New Roman"/>
                <w:sz w:val="26"/>
                <w:szCs w:val="26"/>
              </w:rPr>
              <w:t xml:space="preserve"> Белгородской области</w:t>
            </w:r>
            <w:proofErr w:type="gramEnd"/>
            <w:r w:rsidRPr="002A0AAF">
              <w:rPr>
                <w:rFonts w:eastAsia="Times New Roman"/>
                <w:sz w:val="26"/>
                <w:szCs w:val="26"/>
              </w:rPr>
              <w:t xml:space="preserve"> и их принципов.</w:t>
            </w:r>
          </w:p>
          <w:p w:rsidR="002A0AAF" w:rsidRDefault="002A0AAF" w:rsidP="002A0AA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2A0AAF">
              <w:rPr>
                <w:rFonts w:eastAsia="Times New Roman"/>
                <w:sz w:val="26"/>
                <w:szCs w:val="26"/>
              </w:rPr>
              <w:t xml:space="preserve">Принятие проекта постановления не потребует дополнительных расходов </w:t>
            </w:r>
            <w:r>
              <w:rPr>
                <w:rFonts w:eastAsia="Times New Roman"/>
                <w:sz w:val="26"/>
                <w:szCs w:val="26"/>
              </w:rPr>
              <w:t xml:space="preserve">               </w:t>
            </w:r>
            <w:r w:rsidRPr="002A0AAF">
              <w:rPr>
                <w:rFonts w:eastAsia="Times New Roman"/>
                <w:sz w:val="26"/>
                <w:szCs w:val="26"/>
              </w:rPr>
              <w:t xml:space="preserve">из областного бюджета, а также не повлечет необходимость внесения изменений или признания </w:t>
            </w:r>
            <w:proofErr w:type="gramStart"/>
            <w:r w:rsidRPr="002A0AAF">
              <w:rPr>
                <w:rFonts w:eastAsia="Times New Roman"/>
                <w:sz w:val="26"/>
                <w:szCs w:val="26"/>
              </w:rPr>
              <w:t>утратившими</w:t>
            </w:r>
            <w:proofErr w:type="gramEnd"/>
            <w:r w:rsidRPr="002A0AAF">
              <w:rPr>
                <w:rFonts w:eastAsia="Times New Roman"/>
                <w:sz w:val="26"/>
                <w:szCs w:val="26"/>
              </w:rPr>
              <w:t xml:space="preserve"> силу иных нормативных право</w:t>
            </w:r>
            <w:r>
              <w:rPr>
                <w:rFonts w:eastAsia="Times New Roman"/>
                <w:sz w:val="26"/>
                <w:szCs w:val="26"/>
              </w:rPr>
              <w:t>вых актов Белгородской области.</w:t>
            </w:r>
          </w:p>
          <w:p w:rsidR="005A440B" w:rsidRDefault="002A0AAF" w:rsidP="002A0AAF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2A0AAF">
              <w:rPr>
                <w:rFonts w:eastAsia="Times New Roman"/>
                <w:sz w:val="26"/>
                <w:szCs w:val="26"/>
              </w:rPr>
              <w:t>Проект постановления в рамках реализации соглашения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</w:p>
          <w:p w:rsidR="002A0AAF" w:rsidRPr="001176C5" w:rsidRDefault="002A0AAF" w:rsidP="002A0AAF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A0AAF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A871E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Пользователь</cp:lastModifiedBy>
  <cp:revision>27</cp:revision>
  <cp:lastPrinted>2019-12-17T12:08:00Z</cp:lastPrinted>
  <dcterms:created xsi:type="dcterms:W3CDTF">2020-06-30T09:05:00Z</dcterms:created>
  <dcterms:modified xsi:type="dcterms:W3CDTF">2023-10-20T02:57:00Z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